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8B8" w:rsidRPr="00F76423" w:rsidRDefault="008408B8" w:rsidP="00F76423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r w:rsidRPr="00F76423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 xml:space="preserve">О значении гигиенических процедур в период пандемии </w:t>
      </w:r>
      <w:proofErr w:type="spellStart"/>
      <w:r w:rsidRPr="00F76423">
        <w:rPr>
          <w:rFonts w:ascii="Times New Roman" w:eastAsia="Times New Roman" w:hAnsi="Times New Roman" w:cs="Times New Roman"/>
          <w:b/>
          <w:bCs/>
          <w:color w:val="1B669D"/>
          <w:kern w:val="36"/>
          <w:sz w:val="24"/>
          <w:szCs w:val="24"/>
          <w:lang w:eastAsia="ru-RU"/>
        </w:rPr>
        <w:t>коронавируса</w:t>
      </w:r>
      <w:proofErr w:type="spellEnd"/>
    </w:p>
    <w:bookmarkEnd w:id="0"/>
    <w:p w:rsidR="008408B8" w:rsidRPr="00F76423" w:rsidRDefault="008408B8" w:rsidP="00F76423">
      <w:pPr>
        <w:spacing w:after="0" w:line="276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p w:rsidR="008408B8" w:rsidRPr="00F76423" w:rsidRDefault="008408B8" w:rsidP="00F76423">
      <w:pPr>
        <w:spacing w:before="60" w:after="60" w:line="276" w:lineRule="auto"/>
        <w:rPr>
          <w:rFonts w:ascii="Times New Roman" w:eastAsia="Times New Roman" w:hAnsi="Times New Roman" w:cs="Times New Roman"/>
          <w:i/>
          <w:iCs/>
          <w:color w:val="7B7B7B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i/>
          <w:iCs/>
          <w:color w:val="7B7B7B"/>
          <w:sz w:val="24"/>
          <w:szCs w:val="24"/>
          <w:lang w:eastAsia="ru-RU"/>
        </w:rPr>
        <w:t>20.04.2020 г.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</w:t>
      </w:r>
      <w:proofErr w:type="spellEnd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напоминает о значимости личной гигиены в период пандемии COVID-19.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Мытьё рук с мылом, простая и известная всем с раннего детства процедура, является важным элементом профилактики </w:t>
      </w:r>
      <w:proofErr w:type="spellStart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коронавирусной</w:t>
      </w:r>
      <w:proofErr w:type="spellEnd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инфекции и действительно помогает сохранить здоровье.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Важно помнить, что нет никакой необходимости мыть руки именно «антибактериальным» мылом. Для того чтобы смыть вирус достаточно мыть руки обычным мылом, то есть тем, которое уже есть у вас дома.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Согласно исследованиям НИИ </w:t>
      </w:r>
      <w:proofErr w:type="spellStart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Дезинфектологии</w:t>
      </w:r>
      <w:proofErr w:type="spellEnd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proofErr w:type="spellStart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Роспотребнадзора</w:t>
      </w:r>
      <w:proofErr w:type="spellEnd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, понятия «стандартного» антибактериального мыла не существует. В такие мыла вносят антимикробные добавки, но они могут быть разные и в разном количестве. Некоторые производители могут использовать мыло с такой пометкой и просто без добавок в качестве удачного маркетингового хода. Критериев эффективности такого мыла нет, если не идёт речь о дезинфицирующем средстве - кожном антисептике.</w:t>
      </w:r>
    </w:p>
    <w:p w:rsidR="008408B8" w:rsidRPr="00F76423" w:rsidRDefault="008408B8" w:rsidP="00F76423">
      <w:pPr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Так называемое «антибактериальное» мыло вирусы может не уничтожить, так как вирусы не бактерии и устойчивость у них другая. Но такое мыло, как и любое другое, может их просто смыть. В связи с этим специалисты </w:t>
      </w:r>
      <w:proofErr w:type="spellStart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Роспотребнадзора</w:t>
      </w:r>
      <w:proofErr w:type="spellEnd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рекомендуют пользоваться любым мылом, это обеспечит примерно одинаковый эффект.</w:t>
      </w: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  <w:t xml:space="preserve">Установлено, что частое мытье рук родителей с мылом способствует снижению смертности среди детей раннего возраста от острых респираторных инфекций на 20% и от острых кишечных инфекций на 50%. Грязные руки являются фактором передачи целого спектра инфекционных и паразитарных заболеваний, в том числе дизентерии, гепатита А, брюшного тифа, </w:t>
      </w:r>
      <w:proofErr w:type="spellStart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нор</w:t>
      </w:r>
      <w:proofErr w:type="gramStart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</w:t>
      </w:r>
      <w:proofErr w:type="spellEnd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-</w:t>
      </w:r>
      <w:proofErr w:type="gramEnd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 </w:t>
      </w:r>
      <w:proofErr w:type="spellStart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ротавирусных</w:t>
      </w:r>
      <w:proofErr w:type="spellEnd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инфекций, глистных инвазий. Передача осуществляется как напрямую, так и опосредованно через контаминированные поверхности, мягкие игрушки и средства обихода.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Согласно официальным формам отраслевого статистического наблюдения </w:t>
      </w:r>
      <w:proofErr w:type="spellStart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Роспотребнадзора</w:t>
      </w:r>
      <w:proofErr w:type="spellEnd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 среднем за год посредством контактно-бытового пути передачи, основным элементом, которого являются грязные руки, реализуется более 300 вспышек инфекционных заболеваний, при этом более 85% пострадавших в этих вспышках являются детьми.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Мытье рук является ключевым компонентом в снижении риска целого ряда инфекций, включая острые кишечные инфекции, грипп и другие респираторные инфекции, в том числе новый </w:t>
      </w:r>
      <w:proofErr w:type="spellStart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коронавирус</w:t>
      </w:r>
      <w:proofErr w:type="spellEnd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.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 связи с этим очень важно знать, как правильно мыть руки. Правильная методика мытья рук предполагает использование мыла и теплой проточной воды, которые растирают руками в течение не менее 30 секунд. Следуйте этим простым правилам: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Снимите украшения, закатайте рукава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Смочите руки в теплой воде перед нанесением мыла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Тщательно намыльте руки и в течение не менее 30 секунд соблюдайте технику мытья рук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Обильно ополосните теплой водой руки, чтобы удалить мыло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· Просушите руки полотенцем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Сушка рук имеет </w:t>
      </w:r>
      <w:proofErr w:type="gramStart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важное значение</w:t>
      </w:r>
      <w:proofErr w:type="gramEnd"/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- руки высушивают, промокая их салфеткой однократного использования или сухим полотенцем. Убедитесь, что ваши руки полностью высохли.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8408B8" w:rsidRPr="00F76423" w:rsidRDefault="008408B8" w:rsidP="00F76423">
      <w:pPr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Когда мыть руки?</w:t>
      </w:r>
    </w:p>
    <w:p w:rsidR="008408B8" w:rsidRPr="00F76423" w:rsidRDefault="008408B8" w:rsidP="00F76423">
      <w:pPr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До: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Приготовления еды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Приема пищи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Надевания контактных линз и нанесения макияжа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Прикосновения к области инфекции кожи, ранам и другим поврежденным кожным покровам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Проведения манипуляций медицинского характера</w:t>
      </w:r>
    </w:p>
    <w:p w:rsidR="008408B8" w:rsidRPr="00F76423" w:rsidRDefault="008408B8" w:rsidP="00F76423">
      <w:pPr>
        <w:spacing w:after="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После: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Приготовления еды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Обработки загрязненного белья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Ухода за больными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Уборки и работы по дому и в саду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Кашля, чихания или рвоты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Контакта с домашними и любыми другими животными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Работы, учебы, пребывания на открытом воздухе и в общественных помещениях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Занятий спортом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Прикосновения к области инфекции кожи и кожных ран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Посещения туалета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Контакта с деньгами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Работы за компьютером и другой оргтехникой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· Поездки в общественном транспорте</w:t>
      </w:r>
    </w:p>
    <w:p w:rsidR="008408B8" w:rsidRPr="00F76423" w:rsidRDefault="008408B8" w:rsidP="00F76423">
      <w:pPr>
        <w:spacing w:after="150" w:line="276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F76423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Мойте руки и будьте здоровы!</w:t>
      </w:r>
    </w:p>
    <w:p w:rsidR="00706A37" w:rsidRPr="00F76423" w:rsidRDefault="00706A37" w:rsidP="00F7642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06A37" w:rsidRPr="00F76423" w:rsidSect="00F764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8B8"/>
    <w:rsid w:val="00706A37"/>
    <w:rsid w:val="008408B8"/>
    <w:rsid w:val="00F7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8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8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0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User</cp:lastModifiedBy>
  <cp:revision>2</cp:revision>
  <dcterms:created xsi:type="dcterms:W3CDTF">2020-08-31T15:18:00Z</dcterms:created>
  <dcterms:modified xsi:type="dcterms:W3CDTF">2020-09-09T02:31:00Z</dcterms:modified>
</cp:coreProperties>
</file>